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61" w:rsidRPr="00D06BBB" w:rsidRDefault="00D06BBB" w:rsidP="0010468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06BBB">
        <w:rPr>
          <w:rFonts w:asciiTheme="majorBidi" w:hAnsiTheme="majorBidi" w:cstheme="majorBidi"/>
          <w:b/>
          <w:bCs/>
          <w:sz w:val="28"/>
          <w:szCs w:val="28"/>
        </w:rPr>
        <w:t xml:space="preserve">GREEN </w:t>
      </w:r>
      <w:r w:rsidR="00794975">
        <w:rPr>
          <w:rFonts w:asciiTheme="majorBidi" w:hAnsiTheme="majorBidi" w:cstheme="majorBidi"/>
          <w:b/>
          <w:bCs/>
          <w:sz w:val="28"/>
          <w:szCs w:val="28"/>
        </w:rPr>
        <w:t>ADSORBENT</w:t>
      </w:r>
      <w:r w:rsidRPr="00D06BBB">
        <w:rPr>
          <w:rFonts w:asciiTheme="majorBidi" w:hAnsiTheme="majorBidi" w:cstheme="majorBidi"/>
          <w:b/>
          <w:bCs/>
          <w:sz w:val="28"/>
          <w:szCs w:val="28"/>
        </w:rPr>
        <w:t xml:space="preserve"> SYNTHESIS FOR SUSTAINABLE REMOVAL OF PHENOL FROM OLIVE OIL MILL WASTEWATER</w:t>
      </w:r>
    </w:p>
    <w:p w:rsidR="00D06BBB" w:rsidRPr="00D06BBB" w:rsidRDefault="00D06BBB" w:rsidP="00D06BBB">
      <w:pPr>
        <w:jc w:val="center"/>
        <w:rPr>
          <w:rFonts w:ascii="Arial" w:hAnsi="Arial" w:cs="Arial"/>
          <w:i/>
          <w:iCs/>
          <w:lang w:val="fr-FR"/>
        </w:rPr>
      </w:pPr>
      <w:r w:rsidRPr="00D06BBB">
        <w:rPr>
          <w:rFonts w:ascii="Arial" w:hAnsi="Arial" w:cs="Arial"/>
          <w:i/>
          <w:iCs/>
          <w:lang w:val="fr-FR"/>
        </w:rPr>
        <w:t>Imane </w:t>
      </w:r>
      <w:proofErr w:type="spellStart"/>
      <w:r w:rsidRPr="00D06BBB">
        <w:rPr>
          <w:rFonts w:ascii="Arial" w:hAnsi="Arial" w:cs="Arial"/>
          <w:i/>
          <w:iCs/>
          <w:lang w:val="fr-FR"/>
        </w:rPr>
        <w:t>Haydari</w:t>
      </w:r>
      <w:proofErr w:type="spellEnd"/>
      <w:r w:rsidRPr="00D06BBB">
        <w:rPr>
          <w:rFonts w:ascii="Arial" w:hAnsi="Arial" w:cs="Arial"/>
          <w:i/>
          <w:iCs/>
          <w:lang w:val="fr-FR"/>
        </w:rPr>
        <w:t xml:space="preserve"> </w:t>
      </w:r>
      <w:r w:rsidRPr="00D06BBB">
        <w:rPr>
          <w:rFonts w:ascii="Arial" w:hAnsi="Arial" w:cs="Arial"/>
          <w:i/>
          <w:iCs/>
          <w:vertAlign w:val="superscript"/>
          <w:lang w:val="fr-FR"/>
        </w:rPr>
        <w:t>1,2</w:t>
      </w:r>
      <w:r w:rsidRPr="00D06BBB">
        <w:rPr>
          <w:rFonts w:ascii="Arial" w:hAnsi="Arial" w:cs="Arial"/>
          <w:i/>
          <w:iCs/>
          <w:lang w:val="fr-FR"/>
        </w:rPr>
        <w:t>, </w:t>
      </w:r>
      <w:proofErr w:type="spellStart"/>
      <w:r w:rsidRPr="00D06BBB">
        <w:rPr>
          <w:rFonts w:ascii="Arial" w:hAnsi="Arial" w:cs="Arial"/>
          <w:i/>
          <w:iCs/>
          <w:lang w:val="fr-FR"/>
        </w:rPr>
        <w:t>Jihen</w:t>
      </w:r>
      <w:proofErr w:type="spellEnd"/>
      <w:r w:rsidRPr="00D06BBB">
        <w:rPr>
          <w:rFonts w:ascii="Arial" w:hAnsi="Arial" w:cs="Arial"/>
          <w:i/>
          <w:iCs/>
          <w:lang w:val="fr-FR"/>
        </w:rPr>
        <w:t xml:space="preserve"> Elleuch</w:t>
      </w:r>
      <w:r w:rsidRPr="00D06BBB">
        <w:rPr>
          <w:rFonts w:ascii="Arial" w:hAnsi="Arial" w:cs="Arial"/>
          <w:i/>
          <w:iCs/>
          <w:vertAlign w:val="superscript"/>
          <w:lang w:val="fr-FR"/>
        </w:rPr>
        <w:t>3</w:t>
      </w:r>
      <w:r w:rsidRPr="00D06BBB">
        <w:rPr>
          <w:rFonts w:ascii="Arial" w:hAnsi="Arial" w:cs="Arial"/>
          <w:i/>
          <w:iCs/>
          <w:lang w:val="fr-FR"/>
        </w:rPr>
        <w:t>,</w:t>
      </w:r>
      <w:r>
        <w:rPr>
          <w:rFonts w:ascii="Arial" w:hAnsi="Arial" w:cs="Arial"/>
          <w:i/>
          <w:iCs/>
          <w:lang w:val="fr-FR"/>
        </w:rPr>
        <w:t xml:space="preserve"> </w:t>
      </w:r>
      <w:r w:rsidRPr="00D06BBB">
        <w:rPr>
          <w:rFonts w:ascii="Arial" w:hAnsi="Arial" w:cs="Arial"/>
          <w:i/>
          <w:iCs/>
          <w:lang w:val="fr-FR"/>
        </w:rPr>
        <w:t xml:space="preserve">Ahmed I. Osman </w:t>
      </w:r>
      <w:r>
        <w:rPr>
          <w:rFonts w:ascii="Arial" w:hAnsi="Arial" w:cs="Arial"/>
          <w:i/>
          <w:iCs/>
          <w:vertAlign w:val="superscript"/>
          <w:lang w:val="fr-FR"/>
        </w:rPr>
        <w:t>4</w:t>
      </w:r>
      <w:r>
        <w:rPr>
          <w:rFonts w:ascii="Arial" w:hAnsi="Arial" w:cs="Arial"/>
          <w:i/>
          <w:iCs/>
          <w:lang w:val="fr-FR"/>
        </w:rPr>
        <w:t xml:space="preserve">, </w:t>
      </w:r>
      <w:proofErr w:type="spellStart"/>
      <w:r w:rsidRPr="00D06BBB">
        <w:rPr>
          <w:rFonts w:ascii="Arial" w:hAnsi="Arial" w:cs="Arial"/>
          <w:i/>
          <w:iCs/>
          <w:lang w:val="fr-FR"/>
        </w:rPr>
        <w:t>Naaila</w:t>
      </w:r>
      <w:proofErr w:type="spellEnd"/>
      <w:r w:rsidRPr="00D06BBB">
        <w:rPr>
          <w:rFonts w:ascii="Arial" w:hAnsi="Arial" w:cs="Arial"/>
          <w:i/>
          <w:iCs/>
          <w:lang w:val="fr-FR"/>
        </w:rPr>
        <w:t> </w:t>
      </w:r>
      <w:proofErr w:type="spellStart"/>
      <w:r w:rsidRPr="00D06BBB">
        <w:rPr>
          <w:rFonts w:ascii="Arial" w:hAnsi="Arial" w:cs="Arial"/>
          <w:i/>
          <w:iCs/>
          <w:lang w:val="fr-FR"/>
        </w:rPr>
        <w:t>Ouazzani</w:t>
      </w:r>
      <w:proofErr w:type="spellEnd"/>
      <w:r w:rsidRPr="00D06BBB">
        <w:rPr>
          <w:rFonts w:ascii="Arial" w:hAnsi="Arial" w:cs="Arial"/>
          <w:i/>
          <w:iCs/>
          <w:lang w:val="fr-FR"/>
        </w:rPr>
        <w:t> </w:t>
      </w:r>
      <w:r w:rsidRPr="00D06BBB">
        <w:rPr>
          <w:rFonts w:ascii="Arial" w:hAnsi="Arial" w:cs="Arial"/>
          <w:i/>
          <w:iCs/>
          <w:vertAlign w:val="superscript"/>
          <w:lang w:val="fr-FR"/>
        </w:rPr>
        <w:t>1,2</w:t>
      </w:r>
      <w:r w:rsidRPr="00D06BBB">
        <w:rPr>
          <w:rFonts w:ascii="Arial" w:hAnsi="Arial" w:cs="Arial"/>
          <w:i/>
          <w:iCs/>
          <w:lang w:val="fr-FR"/>
        </w:rPr>
        <w:t>, Laila </w:t>
      </w:r>
      <w:proofErr w:type="spellStart"/>
      <w:r w:rsidRPr="00D06BBB">
        <w:rPr>
          <w:rFonts w:ascii="Arial" w:hAnsi="Arial" w:cs="Arial"/>
          <w:i/>
          <w:iCs/>
          <w:lang w:val="fr-FR"/>
        </w:rPr>
        <w:t>Mandi</w:t>
      </w:r>
      <w:proofErr w:type="spellEnd"/>
      <w:r w:rsidRPr="00D06BBB">
        <w:rPr>
          <w:rFonts w:ascii="Arial" w:hAnsi="Arial" w:cs="Arial"/>
          <w:i/>
          <w:iCs/>
          <w:lang w:val="fr-FR"/>
        </w:rPr>
        <w:t> </w:t>
      </w:r>
      <w:r w:rsidRPr="00D06BBB">
        <w:rPr>
          <w:rFonts w:ascii="Arial" w:hAnsi="Arial" w:cs="Arial"/>
          <w:i/>
          <w:iCs/>
          <w:vertAlign w:val="superscript"/>
          <w:lang w:val="fr-FR"/>
        </w:rPr>
        <w:t>1,2</w:t>
      </w:r>
      <w:r w:rsidRPr="00D06BBB">
        <w:rPr>
          <w:rFonts w:ascii="Arial" w:hAnsi="Arial" w:cs="Arial"/>
          <w:i/>
          <w:iCs/>
          <w:lang w:val="fr-FR"/>
        </w:rPr>
        <w:t>, </w:t>
      </w:r>
      <w:proofErr w:type="spellStart"/>
      <w:r w:rsidRPr="00D06BBB">
        <w:rPr>
          <w:rFonts w:ascii="Arial" w:hAnsi="Arial" w:cs="Arial"/>
          <w:i/>
          <w:iCs/>
          <w:lang w:val="fr-FR"/>
        </w:rPr>
        <w:t>Faissal</w:t>
      </w:r>
      <w:proofErr w:type="spellEnd"/>
      <w:r w:rsidRPr="00D06BBB">
        <w:rPr>
          <w:rFonts w:ascii="Arial" w:hAnsi="Arial" w:cs="Arial"/>
          <w:i/>
          <w:iCs/>
          <w:lang w:val="fr-FR"/>
        </w:rPr>
        <w:t> Aziz </w:t>
      </w:r>
      <w:r w:rsidRPr="00D06BBB">
        <w:rPr>
          <w:rFonts w:ascii="Arial" w:hAnsi="Arial" w:cs="Arial"/>
          <w:i/>
          <w:iCs/>
          <w:vertAlign w:val="superscript"/>
          <w:lang w:val="fr-FR"/>
        </w:rPr>
        <w:t>1,2</w:t>
      </w:r>
    </w:p>
    <w:p w:rsidR="00D06BBB" w:rsidRPr="00D06BBB" w:rsidRDefault="00D06BBB" w:rsidP="00D06BBB">
      <w:pPr>
        <w:jc w:val="center"/>
        <w:rPr>
          <w:rFonts w:ascii="Arial" w:hAnsi="Arial" w:cs="Arial"/>
          <w:i/>
          <w:iCs/>
          <w:lang w:val="fr-FR"/>
        </w:rPr>
      </w:pPr>
      <w:bookmarkStart w:id="0" w:name="_GoBack"/>
      <w:bookmarkEnd w:id="0"/>
    </w:p>
    <w:p w:rsidR="00D06BBB" w:rsidRPr="00B12781" w:rsidRDefault="00D06BBB" w:rsidP="00D06BBB">
      <w:pPr>
        <w:pStyle w:val="Affiliation"/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vertAlign w:val="superscript"/>
        </w:rPr>
        <w:t>1</w:t>
      </w:r>
      <w:r w:rsidRPr="00B12781">
        <w:rPr>
          <w:rFonts w:ascii="Arial" w:hAnsi="Arial" w:cs="Arial"/>
          <w:i/>
          <w:iCs/>
        </w:rPr>
        <w:t xml:space="preserve">1Laboratory of Water, Biodiversity, and Climate Change, Faculty of Sciences </w:t>
      </w:r>
      <w:proofErr w:type="spellStart"/>
      <w:r w:rsidRPr="00B12781">
        <w:rPr>
          <w:rFonts w:ascii="Arial" w:hAnsi="Arial" w:cs="Arial"/>
          <w:i/>
          <w:iCs/>
        </w:rPr>
        <w:t>Semlalia</w:t>
      </w:r>
      <w:proofErr w:type="spellEnd"/>
      <w:r w:rsidRPr="00B12781">
        <w:rPr>
          <w:rFonts w:ascii="Arial" w:hAnsi="Arial" w:cs="Arial"/>
          <w:i/>
          <w:iCs/>
        </w:rPr>
        <w:t xml:space="preserve">, Cadi </w:t>
      </w:r>
      <w:proofErr w:type="spellStart"/>
      <w:r w:rsidRPr="00B12781">
        <w:rPr>
          <w:rFonts w:ascii="Arial" w:hAnsi="Arial" w:cs="Arial"/>
          <w:i/>
          <w:iCs/>
        </w:rPr>
        <w:t>Ayyad</w:t>
      </w:r>
      <w:proofErr w:type="spellEnd"/>
      <w:r w:rsidRPr="00B12781">
        <w:rPr>
          <w:rFonts w:ascii="Arial" w:hAnsi="Arial" w:cs="Arial"/>
          <w:i/>
          <w:iCs/>
        </w:rPr>
        <w:t xml:space="preserve"> University, BP 2390, 40000, Marrakech, Morocco.</w:t>
      </w:r>
    </w:p>
    <w:p w:rsidR="00D06BBB" w:rsidRPr="00B12781" w:rsidRDefault="00D06BBB" w:rsidP="00D06BBB">
      <w:pPr>
        <w:pStyle w:val="Affiliation"/>
        <w:spacing w:line="360" w:lineRule="auto"/>
        <w:rPr>
          <w:rFonts w:ascii="Arial" w:hAnsi="Arial" w:cs="Arial"/>
          <w:i/>
          <w:iCs/>
        </w:rPr>
      </w:pPr>
      <w:r w:rsidRPr="00B12781">
        <w:rPr>
          <w:rFonts w:ascii="Arial" w:hAnsi="Arial" w:cs="Arial"/>
          <w:i/>
          <w:iCs/>
          <w:vertAlign w:val="superscript"/>
        </w:rPr>
        <w:t>2</w:t>
      </w:r>
      <w:r w:rsidRPr="00B12781">
        <w:rPr>
          <w:rFonts w:ascii="Arial" w:hAnsi="Arial" w:cs="Arial"/>
          <w:i/>
          <w:iCs/>
        </w:rPr>
        <w:t xml:space="preserve"> National Center for Research and Studies on Water and Energy (CNEREE), Cadi </w:t>
      </w:r>
      <w:proofErr w:type="spellStart"/>
      <w:r w:rsidRPr="00B12781">
        <w:rPr>
          <w:rFonts w:ascii="Arial" w:hAnsi="Arial" w:cs="Arial"/>
          <w:i/>
          <w:iCs/>
        </w:rPr>
        <w:t>Ayyad</w:t>
      </w:r>
      <w:proofErr w:type="spellEnd"/>
      <w:r w:rsidRPr="00B12781">
        <w:rPr>
          <w:rFonts w:ascii="Arial" w:hAnsi="Arial" w:cs="Arial"/>
          <w:i/>
          <w:iCs/>
        </w:rPr>
        <w:t xml:space="preserve"> University, B. 511, 40000, Marrakech, Morocco.</w:t>
      </w:r>
    </w:p>
    <w:p w:rsidR="00D06BBB" w:rsidRPr="00B12781" w:rsidRDefault="00D06BBB" w:rsidP="00D06BBB">
      <w:pPr>
        <w:pStyle w:val="Affiliation"/>
        <w:spacing w:line="360" w:lineRule="auto"/>
        <w:rPr>
          <w:rFonts w:ascii="Arial" w:hAnsi="Arial" w:cs="Arial"/>
          <w:i/>
          <w:iCs/>
        </w:rPr>
      </w:pPr>
      <w:r w:rsidRPr="00B12781">
        <w:rPr>
          <w:rFonts w:ascii="Arial" w:hAnsi="Arial" w:cs="Arial"/>
          <w:i/>
          <w:iCs/>
          <w:vertAlign w:val="superscript"/>
        </w:rPr>
        <w:t>3</w:t>
      </w:r>
      <w:r>
        <w:rPr>
          <w:rFonts w:ascii="Arial" w:hAnsi="Arial" w:cs="Arial"/>
          <w:i/>
          <w:iCs/>
        </w:rPr>
        <w:t xml:space="preserve"> </w:t>
      </w:r>
      <w:r w:rsidRPr="00B12781">
        <w:rPr>
          <w:rFonts w:ascii="Arial" w:hAnsi="Arial" w:cs="Arial"/>
          <w:i/>
          <w:iCs/>
        </w:rPr>
        <w:t>Laboratory of Enzymatic Engineering and Microbiology, National Engineering School of Sfax, University of Sfax, Sfax, 3038, Tunisia.</w:t>
      </w:r>
    </w:p>
    <w:p w:rsidR="00D06BBB" w:rsidRPr="00D06BBB" w:rsidRDefault="00D06BBB" w:rsidP="00D06BBB">
      <w:pPr>
        <w:pStyle w:val="Affiliation"/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vertAlign w:val="superscript"/>
        </w:rPr>
        <w:t>4</w:t>
      </w:r>
      <w:r>
        <w:rPr>
          <w:rFonts w:ascii="Arial" w:hAnsi="Arial" w:cs="Arial"/>
          <w:i/>
          <w:iCs/>
        </w:rPr>
        <w:t xml:space="preserve"> </w:t>
      </w:r>
      <w:r w:rsidRPr="00B12781">
        <w:rPr>
          <w:rFonts w:ascii="Arial" w:hAnsi="Arial" w:cs="Arial"/>
          <w:i/>
          <w:iCs/>
        </w:rPr>
        <w:t>School of Chemistry and Chemical Engineering, Queen's University Belfast, Belfast BT9 5AG, Northern Ireland, UK.</w:t>
      </w:r>
    </w:p>
    <w:p w:rsidR="00D06BBB" w:rsidRDefault="00D06BBB"/>
    <w:p w:rsidR="00D06BBB" w:rsidRPr="009C00C9" w:rsidRDefault="00D06BBB" w:rsidP="00D06BB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9C00C9">
        <w:rPr>
          <w:rFonts w:asciiTheme="majorBidi" w:hAnsiTheme="majorBidi" w:cstheme="majorBidi"/>
          <w:sz w:val="24"/>
          <w:szCs w:val="24"/>
        </w:rPr>
        <w:t xml:space="preserve">Olive oil mill wastewater (OMWW) poses a significant environmental challenge due to its high organic loads and phenolic compounds (PCs) content. This study introduces two novel </w:t>
      </w:r>
      <w:r>
        <w:rPr>
          <w:rFonts w:asciiTheme="majorBidi" w:hAnsiTheme="majorBidi" w:cstheme="majorBidi"/>
          <w:sz w:val="24"/>
          <w:szCs w:val="24"/>
        </w:rPr>
        <w:t>nanoparticle synthesis approaches and their environmental remediation applications</w:t>
      </w:r>
      <w:r w:rsidRPr="009C00C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C</w:t>
      </w:r>
      <w:r w:rsidRPr="00D06BBB">
        <w:rPr>
          <w:rFonts w:asciiTheme="majorBidi" w:hAnsiTheme="majorBidi" w:cstheme="majorBidi"/>
          <w:sz w:val="24"/>
          <w:szCs w:val="24"/>
        </w:rPr>
        <w:t>opper oxide (</w:t>
      </w:r>
      <w:proofErr w:type="spellStart"/>
      <w:r w:rsidRPr="00D06BBB">
        <w:rPr>
          <w:rFonts w:asciiTheme="majorBidi" w:hAnsiTheme="majorBidi" w:cstheme="majorBidi"/>
          <w:sz w:val="24"/>
          <w:szCs w:val="24"/>
        </w:rPr>
        <w:t>CuO</w:t>
      </w:r>
      <w:proofErr w:type="spellEnd"/>
      <w:r w:rsidRPr="00D06BBB">
        <w:rPr>
          <w:rFonts w:asciiTheme="majorBidi" w:hAnsiTheme="majorBidi" w:cstheme="majorBidi"/>
          <w:sz w:val="24"/>
          <w:szCs w:val="24"/>
        </w:rPr>
        <w:t>) nanoparticles were synthesized using microalgal cell lysate supernatant</w:t>
      </w:r>
      <w:r>
        <w:rPr>
          <w:rFonts w:asciiTheme="majorBidi" w:hAnsiTheme="majorBidi" w:cstheme="majorBidi"/>
          <w:sz w:val="24"/>
          <w:szCs w:val="24"/>
        </w:rPr>
        <w:t xml:space="preserve">. In contrast, </w:t>
      </w:r>
      <w:r w:rsidRPr="00F51152">
        <w:rPr>
          <w:rFonts w:asciiTheme="majorBidi" w:hAnsiTheme="majorBidi" w:cstheme="majorBidi"/>
          <w:i/>
          <w:iCs/>
          <w:sz w:val="24"/>
          <w:szCs w:val="24"/>
        </w:rPr>
        <w:t>Verbena officinalis</w:t>
      </w:r>
      <w:r w:rsidRPr="009C00C9">
        <w:rPr>
          <w:rFonts w:asciiTheme="majorBidi" w:hAnsiTheme="majorBidi" w:cstheme="majorBidi"/>
          <w:sz w:val="24"/>
          <w:szCs w:val="24"/>
        </w:rPr>
        <w:t xml:space="preserve"> was utilized as a green reducing agent to synthesize reduced graphene oxide (RGO</w:t>
      </w:r>
      <w:r>
        <w:rPr>
          <w:rFonts w:asciiTheme="majorBidi" w:hAnsiTheme="majorBidi" w:cstheme="majorBidi"/>
          <w:sz w:val="24"/>
          <w:szCs w:val="24"/>
        </w:rPr>
        <w:t>).</w:t>
      </w:r>
      <w:r w:rsidRPr="009C00C9">
        <w:rPr>
          <w:rFonts w:asciiTheme="majorBidi" w:hAnsiTheme="majorBidi" w:cstheme="majorBidi"/>
          <w:sz w:val="24"/>
          <w:szCs w:val="24"/>
        </w:rPr>
        <w:t xml:space="preserve"> Subsequently, RGO and </w:t>
      </w:r>
      <w:proofErr w:type="spellStart"/>
      <w:r w:rsidRPr="009C00C9">
        <w:rPr>
          <w:rFonts w:asciiTheme="majorBidi" w:hAnsiTheme="majorBidi" w:cstheme="majorBidi"/>
          <w:sz w:val="24"/>
          <w:szCs w:val="24"/>
        </w:rPr>
        <w:t>CuO</w:t>
      </w:r>
      <w:proofErr w:type="spellEnd"/>
      <w:r w:rsidRPr="009C00C9">
        <w:rPr>
          <w:rFonts w:asciiTheme="majorBidi" w:hAnsiTheme="majorBidi" w:cstheme="majorBidi"/>
          <w:sz w:val="24"/>
          <w:szCs w:val="24"/>
        </w:rPr>
        <w:t xml:space="preserve"> nanoparticles were cross-linked with sodium alginate (SA) to form SA-RGO and </w:t>
      </w:r>
      <w:proofErr w:type="spellStart"/>
      <w:r w:rsidRPr="009C00C9">
        <w:rPr>
          <w:rFonts w:asciiTheme="majorBidi" w:hAnsiTheme="majorBidi" w:cstheme="majorBidi"/>
          <w:sz w:val="24"/>
          <w:szCs w:val="24"/>
        </w:rPr>
        <w:t>CuO</w:t>
      </w:r>
      <w:proofErr w:type="spellEnd"/>
      <w:r w:rsidRPr="009C00C9">
        <w:rPr>
          <w:rFonts w:asciiTheme="majorBidi" w:hAnsiTheme="majorBidi" w:cstheme="majorBidi"/>
          <w:sz w:val="24"/>
          <w:szCs w:val="24"/>
        </w:rPr>
        <w:t xml:space="preserve">-SA beads, respectively. The characteristics of SA-RGO and </w:t>
      </w:r>
      <w:proofErr w:type="spellStart"/>
      <w:r w:rsidRPr="009C00C9">
        <w:rPr>
          <w:rFonts w:asciiTheme="majorBidi" w:hAnsiTheme="majorBidi" w:cstheme="majorBidi"/>
          <w:sz w:val="24"/>
          <w:szCs w:val="24"/>
        </w:rPr>
        <w:t>CuO</w:t>
      </w:r>
      <w:proofErr w:type="spellEnd"/>
      <w:r w:rsidRPr="009C00C9">
        <w:rPr>
          <w:rFonts w:asciiTheme="majorBidi" w:hAnsiTheme="majorBidi" w:cstheme="majorBidi"/>
          <w:sz w:val="24"/>
          <w:szCs w:val="24"/>
        </w:rPr>
        <w:t xml:space="preserve">-SA beads were assessed through scanning electron microscopy (SEM), energy-dispersive X-ray spectroscopy (EDS), Fourier-transform infrared spectroscopy (FTIR), and X-ray diffractometer (XRD). Batch and fixed-bed column adsorption experiments for phenol were conducted to evaluate the sorption capacity of SA-RGO and </w:t>
      </w:r>
      <w:proofErr w:type="spellStart"/>
      <w:r w:rsidRPr="009C00C9">
        <w:rPr>
          <w:rFonts w:asciiTheme="majorBidi" w:hAnsiTheme="majorBidi" w:cstheme="majorBidi"/>
          <w:sz w:val="24"/>
          <w:szCs w:val="24"/>
        </w:rPr>
        <w:t>CuO</w:t>
      </w:r>
      <w:proofErr w:type="spellEnd"/>
      <w:r w:rsidRPr="009C00C9">
        <w:rPr>
          <w:rFonts w:asciiTheme="majorBidi" w:hAnsiTheme="majorBidi" w:cstheme="majorBidi"/>
          <w:sz w:val="24"/>
          <w:szCs w:val="24"/>
        </w:rPr>
        <w:t>-SA beads. The results indicated a phenol adsorption capacity of 994 mg g</w:t>
      </w:r>
      <w:r w:rsidRPr="00D62E87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9C00C9">
        <w:rPr>
          <w:rFonts w:asciiTheme="majorBidi" w:hAnsiTheme="majorBidi" w:cstheme="majorBidi"/>
          <w:sz w:val="24"/>
          <w:szCs w:val="24"/>
        </w:rPr>
        <w:t xml:space="preserve"> and 314 mg g</w:t>
      </w:r>
      <w:r w:rsidRPr="00D62E87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9C00C9">
        <w:rPr>
          <w:rFonts w:asciiTheme="majorBidi" w:hAnsiTheme="majorBidi" w:cstheme="majorBidi"/>
          <w:sz w:val="24"/>
          <w:szCs w:val="24"/>
        </w:rPr>
        <w:t xml:space="preserve"> for SA-RGO and </w:t>
      </w:r>
      <w:proofErr w:type="spellStart"/>
      <w:r w:rsidRPr="009C00C9">
        <w:rPr>
          <w:rFonts w:asciiTheme="majorBidi" w:hAnsiTheme="majorBidi" w:cstheme="majorBidi"/>
          <w:sz w:val="24"/>
          <w:szCs w:val="24"/>
        </w:rPr>
        <w:t>CuO</w:t>
      </w:r>
      <w:proofErr w:type="spellEnd"/>
      <w:r w:rsidRPr="009C00C9">
        <w:rPr>
          <w:rFonts w:asciiTheme="majorBidi" w:hAnsiTheme="majorBidi" w:cstheme="majorBidi"/>
          <w:sz w:val="24"/>
          <w:szCs w:val="24"/>
        </w:rPr>
        <w:t>-SA beads, respectively</w:t>
      </w:r>
      <w:r>
        <w:rPr>
          <w:rFonts w:asciiTheme="majorBidi" w:hAnsiTheme="majorBidi" w:cstheme="majorBidi"/>
          <w:sz w:val="24"/>
          <w:szCs w:val="24"/>
        </w:rPr>
        <w:t xml:space="preserve">; this </w:t>
      </w:r>
      <w:r w:rsidRPr="009C00C9">
        <w:rPr>
          <w:rFonts w:asciiTheme="majorBidi" w:hAnsiTheme="majorBidi" w:cstheme="majorBidi"/>
          <w:sz w:val="24"/>
          <w:szCs w:val="24"/>
        </w:rPr>
        <w:t xml:space="preserve">adsorption capacity </w:t>
      </w:r>
      <w:r>
        <w:rPr>
          <w:rFonts w:asciiTheme="majorBidi" w:hAnsiTheme="majorBidi" w:cstheme="majorBidi"/>
          <w:sz w:val="24"/>
          <w:szCs w:val="24"/>
        </w:rPr>
        <w:t>was attained for</w:t>
      </w:r>
      <w:r w:rsidRPr="009C00C9">
        <w:rPr>
          <w:rFonts w:asciiTheme="majorBidi" w:hAnsiTheme="majorBidi" w:cstheme="majorBidi"/>
          <w:sz w:val="24"/>
          <w:szCs w:val="24"/>
        </w:rPr>
        <w:t xml:space="preserve"> ini</w:t>
      </w:r>
      <w:r>
        <w:rPr>
          <w:rFonts w:asciiTheme="majorBidi" w:hAnsiTheme="majorBidi" w:cstheme="majorBidi"/>
          <w:sz w:val="24"/>
          <w:szCs w:val="24"/>
        </w:rPr>
        <w:t>tial concentration phenol of 4000 mg L</w:t>
      </w:r>
      <w:r w:rsidRPr="00D62E87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9C00C9">
        <w:rPr>
          <w:rFonts w:asciiTheme="majorBidi" w:hAnsiTheme="majorBidi" w:cstheme="majorBidi"/>
          <w:sz w:val="24"/>
          <w:szCs w:val="24"/>
        </w:rPr>
        <w:t>.</w:t>
      </w:r>
    </w:p>
    <w:p w:rsidR="00D06BBB" w:rsidRDefault="00D06BBB" w:rsidP="00D06BBB">
      <w:pPr>
        <w:jc w:val="both"/>
      </w:pPr>
    </w:p>
    <w:p w:rsidR="00D06BBB" w:rsidRPr="00104681" w:rsidRDefault="00D06BBB" w:rsidP="00104681">
      <w:pPr>
        <w:jc w:val="both"/>
        <w:rPr>
          <w:rFonts w:asciiTheme="majorBidi" w:hAnsiTheme="majorBidi" w:cstheme="majorBidi"/>
          <w:sz w:val="24"/>
          <w:szCs w:val="24"/>
        </w:rPr>
      </w:pPr>
      <w:r w:rsidRPr="00F51152">
        <w:rPr>
          <w:rFonts w:asciiTheme="majorBidi" w:hAnsiTheme="majorBidi" w:cstheme="majorBidi"/>
          <w:b/>
          <w:bCs/>
          <w:sz w:val="24"/>
          <w:szCs w:val="24"/>
        </w:rPr>
        <w:t>Keywords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04681">
        <w:rPr>
          <w:rFonts w:asciiTheme="majorBidi" w:hAnsiTheme="majorBidi" w:cstheme="majorBidi"/>
          <w:sz w:val="24"/>
          <w:szCs w:val="24"/>
        </w:rPr>
        <w:t>Green</w:t>
      </w:r>
      <w:r>
        <w:rPr>
          <w:rFonts w:asciiTheme="majorBidi" w:hAnsiTheme="majorBidi" w:cstheme="majorBidi"/>
          <w:sz w:val="24"/>
          <w:szCs w:val="24"/>
        </w:rPr>
        <w:t xml:space="preserve"> synthesis; A</w:t>
      </w:r>
      <w:r w:rsidRPr="00F51152">
        <w:rPr>
          <w:rFonts w:asciiTheme="majorBidi" w:hAnsiTheme="majorBidi" w:cstheme="majorBidi"/>
          <w:sz w:val="24"/>
          <w:szCs w:val="24"/>
        </w:rPr>
        <w:t>dsorption</w:t>
      </w:r>
      <w:r>
        <w:rPr>
          <w:rFonts w:asciiTheme="majorBidi" w:hAnsiTheme="majorBidi" w:cstheme="majorBidi"/>
          <w:sz w:val="24"/>
          <w:szCs w:val="24"/>
        </w:rPr>
        <w:t>; P</w:t>
      </w:r>
      <w:r w:rsidRPr="00F51152">
        <w:rPr>
          <w:rFonts w:asciiTheme="majorBidi" w:hAnsiTheme="majorBidi" w:cstheme="majorBidi"/>
          <w:sz w:val="24"/>
          <w:szCs w:val="24"/>
        </w:rPr>
        <w:t>henol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9C00C9">
        <w:rPr>
          <w:rFonts w:asciiTheme="majorBidi" w:hAnsiTheme="majorBidi" w:cstheme="majorBidi"/>
          <w:sz w:val="24"/>
          <w:szCs w:val="24"/>
        </w:rPr>
        <w:t>Olive oil mill wastewater</w:t>
      </w:r>
    </w:p>
    <w:sectPr w:rsidR="00D06BBB" w:rsidRPr="0010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28"/>
    <w:rsid w:val="00015A23"/>
    <w:rsid w:val="000F0A28"/>
    <w:rsid w:val="00104681"/>
    <w:rsid w:val="00111A8D"/>
    <w:rsid w:val="003D5F1B"/>
    <w:rsid w:val="0068253D"/>
    <w:rsid w:val="00724AF3"/>
    <w:rsid w:val="00754EED"/>
    <w:rsid w:val="00794975"/>
    <w:rsid w:val="00803061"/>
    <w:rsid w:val="008D6928"/>
    <w:rsid w:val="00A86E3F"/>
    <w:rsid w:val="00AD4431"/>
    <w:rsid w:val="00B9118D"/>
    <w:rsid w:val="00D06BBB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40742-C803-4A75-849D-1492A62B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filiation">
    <w:name w:val="Affiliation"/>
    <w:rsid w:val="00D06BBB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79497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9EEB11-5B04-4542-8ECF-D4C6BD320BB7}">
  <we:reference id="wa200001011" version="1.2.0.0" store="fr-FR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dcterms:created xsi:type="dcterms:W3CDTF">2023-10-27T17:56:00Z</dcterms:created>
  <dcterms:modified xsi:type="dcterms:W3CDTF">2023-10-27T21:05:00Z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documentId_2172</vt:lpwstr>
  </property>
  <property fmtid="{D5CDD505-2E9C-101B-9397-08002B2CF9AE}" pid="3" name="grammarly_documentContext">
    <vt:lpwstr>{"goals":[],"domain":"general","emotions":[],"dialect":"american"}</vt:lpwstr>
  </property>
</Properties>
</file>