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28CA" w14:textId="1D19011F" w:rsidR="0081141E" w:rsidRPr="003032D7" w:rsidRDefault="0081141E" w:rsidP="0081141E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Optimization of irrigation and fertilization </w:t>
      </w:r>
      <w:r w:rsidRPr="003032D7">
        <w:rPr>
          <w:rFonts w:asciiTheme="majorBidi" w:hAnsiTheme="majorBidi" w:cstheme="majorBidi"/>
          <w:b/>
          <w:bCs/>
          <w:sz w:val="28"/>
          <w:szCs w:val="28"/>
        </w:rPr>
        <w:t>of winter wheat in Tensift Al Haouz (Morocco)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using </w:t>
      </w:r>
      <w:r w:rsidRPr="003032D7">
        <w:rPr>
          <w:rFonts w:asciiTheme="majorBidi" w:hAnsiTheme="majorBidi" w:cstheme="majorBidi"/>
          <w:b/>
          <w:bCs/>
          <w:sz w:val="28"/>
          <w:szCs w:val="28"/>
        </w:rPr>
        <w:t>the DSSAT-CERES-Wheat model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AC78354" w14:textId="5C3C88AA" w:rsidR="0081141E" w:rsidRPr="00AA57A0" w:rsidRDefault="0081141E" w:rsidP="00BE65FF">
      <w:pPr>
        <w:spacing w:after="0" w:line="48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AA57A0">
        <w:rPr>
          <w:rFonts w:eastAsia="Times New Roman" w:cs="Times New Roman"/>
          <w:b/>
          <w:bCs/>
          <w:sz w:val="20"/>
          <w:szCs w:val="20"/>
        </w:rPr>
        <w:t>Lahoucine Ech-chatir</w:t>
      </w:r>
      <w:r w:rsidRPr="00AA57A0">
        <w:rPr>
          <w:rFonts w:eastAsia="Times New Roman" w:cs="Times New Roman"/>
          <w:b/>
          <w:bCs/>
          <w:sz w:val="20"/>
          <w:szCs w:val="20"/>
          <w:vertAlign w:val="superscript"/>
        </w:rPr>
        <w:t>1,2,3</w:t>
      </w:r>
      <w:r w:rsidRPr="00AA57A0">
        <w:rPr>
          <w:rFonts w:eastAsia="Times New Roman" w:cs="Times New Roman"/>
          <w:b/>
          <w:bCs/>
          <w:sz w:val="20"/>
          <w:szCs w:val="20"/>
        </w:rPr>
        <w:t xml:space="preserve">, </w:t>
      </w:r>
      <w:r w:rsidR="00BE65FF" w:rsidRPr="00BE65FF">
        <w:rPr>
          <w:rFonts w:eastAsia="Times New Roman" w:cs="Times New Roman"/>
          <w:b/>
          <w:bCs/>
          <w:sz w:val="20"/>
          <w:szCs w:val="20"/>
        </w:rPr>
        <w:t xml:space="preserve">Salah Er-Raki </w:t>
      </w:r>
      <w:r w:rsidR="00BE65FF" w:rsidRPr="00BE65FF">
        <w:rPr>
          <w:rFonts w:eastAsia="Times New Roman" w:cs="Times New Roman"/>
          <w:b/>
          <w:bCs/>
          <w:sz w:val="20"/>
          <w:szCs w:val="20"/>
          <w:vertAlign w:val="superscript"/>
        </w:rPr>
        <w:t>1</w:t>
      </w:r>
      <w:r w:rsidR="00615FC8">
        <w:rPr>
          <w:rFonts w:eastAsia="Times New Roman" w:cs="Times New Roman"/>
          <w:b/>
          <w:bCs/>
          <w:sz w:val="20"/>
          <w:szCs w:val="20"/>
          <w:vertAlign w:val="superscript"/>
        </w:rPr>
        <w:t>,</w:t>
      </w:r>
      <w:r w:rsidR="00BE65FF" w:rsidRPr="00BE65FF">
        <w:rPr>
          <w:rFonts w:eastAsia="Times New Roman" w:cs="Times New Roman"/>
          <w:b/>
          <w:bCs/>
          <w:sz w:val="20"/>
          <w:szCs w:val="20"/>
          <w:vertAlign w:val="superscript"/>
        </w:rPr>
        <w:t>3</w:t>
      </w:r>
      <w:r w:rsidR="00615FC8">
        <w:rPr>
          <w:rFonts w:eastAsia="Times New Roman" w:cs="Times New Roman"/>
          <w:b/>
          <w:bCs/>
          <w:sz w:val="20"/>
          <w:szCs w:val="20"/>
          <w:vertAlign w:val="superscript"/>
        </w:rPr>
        <w:t>,4</w:t>
      </w:r>
      <w:r w:rsidR="00AA57A0" w:rsidRPr="00AA57A0">
        <w:rPr>
          <w:rFonts w:eastAsia="Times New Roman" w:cs="Times New Roman"/>
          <w:b/>
          <w:bCs/>
          <w:sz w:val="20"/>
          <w:szCs w:val="20"/>
        </w:rPr>
        <w:t xml:space="preserve">, </w:t>
      </w:r>
      <w:r w:rsidR="00BE65FF" w:rsidRPr="00BE65FF">
        <w:rPr>
          <w:rFonts w:eastAsia="Times New Roman" w:cs="Times New Roman"/>
          <w:b/>
          <w:bCs/>
          <w:sz w:val="20"/>
          <w:szCs w:val="20"/>
        </w:rPr>
        <w:t xml:space="preserve">Julio Cesar Rodriguez </w:t>
      </w:r>
      <w:r w:rsidR="00615FC8">
        <w:rPr>
          <w:rFonts w:eastAsia="Times New Roman" w:cs="Times New Roman"/>
          <w:b/>
          <w:bCs/>
          <w:sz w:val="20"/>
          <w:szCs w:val="20"/>
          <w:vertAlign w:val="superscript"/>
        </w:rPr>
        <w:t>5</w:t>
      </w:r>
      <w:r w:rsidR="00AA57A0" w:rsidRPr="00AA57A0">
        <w:rPr>
          <w:rFonts w:eastAsia="Times New Roman" w:cs="Times New Roman"/>
          <w:b/>
          <w:bCs/>
          <w:sz w:val="20"/>
          <w:szCs w:val="20"/>
        </w:rPr>
        <w:t xml:space="preserve">, </w:t>
      </w:r>
      <w:r w:rsidR="00BE65FF" w:rsidRPr="00BE65FF">
        <w:rPr>
          <w:rFonts w:eastAsia="Times New Roman" w:cs="Times New Roman"/>
          <w:b/>
          <w:bCs/>
          <w:sz w:val="20"/>
          <w:szCs w:val="20"/>
        </w:rPr>
        <w:t xml:space="preserve">Abdelilah Meddich </w:t>
      </w:r>
      <w:r w:rsidR="00BE65FF" w:rsidRPr="00BE65FF">
        <w:rPr>
          <w:rFonts w:eastAsia="Times New Roman" w:cs="Times New Roman"/>
          <w:b/>
          <w:bCs/>
          <w:sz w:val="20"/>
          <w:szCs w:val="20"/>
          <w:vertAlign w:val="superscript"/>
        </w:rPr>
        <w:t>1;2</w:t>
      </w:r>
    </w:p>
    <w:p w14:paraId="03062C99" w14:textId="67EE87A5" w:rsidR="0081141E" w:rsidRPr="0065583A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65583A">
        <w:rPr>
          <w:rFonts w:asciiTheme="majorBidi" w:hAnsiTheme="majorBidi" w:cstheme="majorBidi"/>
          <w:sz w:val="20"/>
          <w:szCs w:val="20"/>
          <w:vertAlign w:val="superscript"/>
        </w:rPr>
        <w:t xml:space="preserve">1 </w:t>
      </w:r>
      <w:r w:rsidRPr="0065583A">
        <w:rPr>
          <w:rFonts w:asciiTheme="majorBidi" w:hAnsiTheme="majorBidi" w:cstheme="majorBidi"/>
          <w:sz w:val="20"/>
          <w:szCs w:val="20"/>
        </w:rPr>
        <w:t>Center of Agrobiotechnology and Bioengineering, Research Unit labelled CNRST (Centre AgroBiotech-URL-CNRST-05),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65583A">
        <w:rPr>
          <w:rFonts w:asciiTheme="majorBidi" w:hAnsiTheme="majorBidi" w:cstheme="majorBidi"/>
          <w:sz w:val="20"/>
          <w:szCs w:val="20"/>
        </w:rPr>
        <w:t>Cadi Ayyad University, Marrake</w:t>
      </w:r>
      <w:r>
        <w:rPr>
          <w:rFonts w:asciiTheme="majorBidi" w:hAnsiTheme="majorBidi" w:cstheme="majorBidi"/>
          <w:sz w:val="20"/>
          <w:szCs w:val="20"/>
        </w:rPr>
        <w:t>s</w:t>
      </w:r>
      <w:r w:rsidRPr="0065583A">
        <w:rPr>
          <w:rFonts w:asciiTheme="majorBidi" w:hAnsiTheme="majorBidi" w:cstheme="majorBidi"/>
          <w:sz w:val="20"/>
          <w:szCs w:val="20"/>
        </w:rPr>
        <w:t>h, 40000, Morocco.</w:t>
      </w: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621429">
        <w:rPr>
          <w:rFonts w:asciiTheme="majorBidi" w:hAnsiTheme="majorBidi" w:cstheme="majorBidi"/>
          <w:sz w:val="20"/>
          <w:szCs w:val="20"/>
        </w:rPr>
        <w:t>lahoucine.ech-chatir@ced.uca.ma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1EE99F75" w14:textId="77777777" w:rsidR="0081141E" w:rsidRPr="0065583A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0" w:name="_Hlk130057281"/>
      <w:r w:rsidRPr="0065583A">
        <w:rPr>
          <w:rFonts w:asciiTheme="majorBidi" w:hAnsiTheme="majorBidi" w:cstheme="majorBidi"/>
          <w:sz w:val="20"/>
          <w:szCs w:val="20"/>
          <w:vertAlign w:val="superscript"/>
        </w:rPr>
        <w:t xml:space="preserve">2 </w:t>
      </w:r>
      <w:r w:rsidRPr="0065583A">
        <w:rPr>
          <w:rFonts w:asciiTheme="majorBidi" w:hAnsiTheme="majorBidi" w:cstheme="majorBidi"/>
          <w:sz w:val="20"/>
          <w:szCs w:val="20"/>
        </w:rPr>
        <w:t>Laboratory of Agro-Food, Biotechnologies, and Valorization of Plant Bioresources (AGROBIOVAL), Department of Biology, Faculty of Science Semlalia, Cadi Ayyad University, Marrakesh, Morocco.</w:t>
      </w: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621429">
        <w:rPr>
          <w:rFonts w:asciiTheme="majorBidi" w:hAnsiTheme="majorBidi" w:cstheme="majorBidi"/>
          <w:sz w:val="20"/>
          <w:szCs w:val="20"/>
        </w:rPr>
        <w:t>a.meddich@uca.ma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039715FD" w14:textId="77777777" w:rsidR="0081141E" w:rsidRPr="0065583A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1" w:name="_Hlk130057351"/>
      <w:bookmarkEnd w:id="0"/>
      <w:r w:rsidRPr="0065583A">
        <w:rPr>
          <w:rFonts w:asciiTheme="majorBidi" w:hAnsiTheme="majorBidi" w:cstheme="majorBidi"/>
          <w:sz w:val="20"/>
          <w:szCs w:val="20"/>
          <w:vertAlign w:val="superscript"/>
        </w:rPr>
        <w:t xml:space="preserve">3 </w:t>
      </w:r>
      <w:r w:rsidRPr="0065583A">
        <w:rPr>
          <w:rFonts w:asciiTheme="majorBidi" w:hAnsiTheme="majorBidi" w:cstheme="majorBidi"/>
          <w:sz w:val="20"/>
          <w:szCs w:val="20"/>
        </w:rPr>
        <w:t>Laboratory of Processes for Sustainable Energy and Environment (ProcEDE), Department of Applied Physics, Faculty of Science and Technology Guéliz, Cadi Ayyad University, BP 549, Guéliz Marrake</w:t>
      </w:r>
      <w:r>
        <w:rPr>
          <w:rFonts w:asciiTheme="majorBidi" w:hAnsiTheme="majorBidi" w:cstheme="majorBidi"/>
          <w:sz w:val="20"/>
          <w:szCs w:val="20"/>
        </w:rPr>
        <w:t>s</w:t>
      </w:r>
      <w:r w:rsidRPr="0065583A">
        <w:rPr>
          <w:rFonts w:asciiTheme="majorBidi" w:hAnsiTheme="majorBidi" w:cstheme="majorBidi"/>
          <w:sz w:val="20"/>
          <w:szCs w:val="20"/>
        </w:rPr>
        <w:t>h, Morocco.</w:t>
      </w: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18124A">
        <w:rPr>
          <w:rFonts w:asciiTheme="majorBidi" w:hAnsiTheme="majorBidi" w:cstheme="majorBidi"/>
          <w:sz w:val="20"/>
          <w:szCs w:val="20"/>
        </w:rPr>
        <w:t>s.erraki@uca.ma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56334428" w14:textId="77777777" w:rsidR="0081141E" w:rsidRPr="0065583A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65583A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65583A">
        <w:rPr>
          <w:rFonts w:asciiTheme="majorBidi" w:hAnsiTheme="majorBidi" w:cstheme="majorBidi"/>
          <w:sz w:val="20"/>
          <w:szCs w:val="20"/>
        </w:rPr>
        <w:t>Center for Remote Sensing Applications (CRSA), Mohammed VI Polytechnic University (UM6P), Benguerir 43150, Morocco</w:t>
      </w:r>
    </w:p>
    <w:p w14:paraId="07CA83AF" w14:textId="77777777" w:rsidR="0081141E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2" w:name="_Hlk130057390"/>
      <w:bookmarkEnd w:id="1"/>
      <w:r w:rsidRPr="00F7568D">
        <w:rPr>
          <w:rFonts w:asciiTheme="majorBidi" w:hAnsiTheme="majorBidi" w:cstheme="majorBidi"/>
          <w:sz w:val="20"/>
          <w:szCs w:val="20"/>
          <w:vertAlign w:val="superscript"/>
        </w:rPr>
        <w:t xml:space="preserve">5 </w:t>
      </w:r>
      <w:r w:rsidRPr="00F7568D">
        <w:rPr>
          <w:rFonts w:asciiTheme="majorBidi" w:hAnsiTheme="majorBidi" w:cstheme="majorBidi"/>
          <w:sz w:val="20"/>
          <w:szCs w:val="20"/>
        </w:rPr>
        <w:t xml:space="preserve">Departamento de Agricultura y Ganadería, Universidad de Sonora, Luis Encinas SN, 83000, Hermosillo, Mexico. </w:t>
      </w:r>
      <w:r>
        <w:rPr>
          <w:rFonts w:asciiTheme="majorBidi" w:hAnsiTheme="majorBidi" w:cstheme="majorBidi"/>
          <w:sz w:val="20"/>
          <w:szCs w:val="20"/>
        </w:rPr>
        <w:t>(</w:t>
      </w:r>
      <w:r w:rsidRPr="00621429">
        <w:rPr>
          <w:rFonts w:asciiTheme="majorBidi" w:hAnsiTheme="majorBidi" w:cstheme="majorBidi"/>
          <w:sz w:val="20"/>
          <w:szCs w:val="20"/>
        </w:rPr>
        <w:t>julio.rodriguez@unison.mx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1B77EB26" w14:textId="669C69D8" w:rsidR="0081141E" w:rsidRPr="00F7568D" w:rsidRDefault="0081141E" w:rsidP="0081141E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18124A">
        <w:rPr>
          <w:rFonts w:asciiTheme="majorBidi" w:hAnsiTheme="majorBidi" w:cstheme="majorBidi"/>
          <w:b/>
          <w:bCs/>
          <w:sz w:val="20"/>
          <w:szCs w:val="20"/>
        </w:rPr>
        <w:t>*Corresponding author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F7568D">
        <w:rPr>
          <w:rFonts w:asciiTheme="majorBidi" w:hAnsiTheme="majorBidi" w:cstheme="majorBidi"/>
          <w:sz w:val="20"/>
          <w:szCs w:val="20"/>
        </w:rPr>
        <w:t>s.erraki@uca.ma (</w:t>
      </w:r>
      <w:r w:rsidRPr="00F7568D">
        <w:rPr>
          <w:rFonts w:eastAsia="Times New Roman" w:cs="Times New Roman"/>
          <w:sz w:val="20"/>
          <w:szCs w:val="20"/>
        </w:rPr>
        <w:t>S. Er-Raki</w:t>
      </w:r>
      <w:r w:rsidRPr="00F7568D">
        <w:rPr>
          <w:rFonts w:asciiTheme="majorBidi" w:hAnsiTheme="majorBidi" w:cstheme="majorBidi"/>
          <w:sz w:val="20"/>
          <w:szCs w:val="20"/>
        </w:rPr>
        <w:t>).</w:t>
      </w:r>
    </w:p>
    <w:p w14:paraId="779609C1" w14:textId="77777777" w:rsidR="0081141E" w:rsidRDefault="0081141E" w:rsidP="0081141E">
      <w:pPr>
        <w:spacing w:line="480" w:lineRule="auto"/>
        <w:rPr>
          <w:rFonts w:asciiTheme="majorBidi" w:hAnsiTheme="majorBidi" w:cstheme="majorBidi"/>
          <w:b/>
          <w:bCs/>
          <w:szCs w:val="24"/>
        </w:rPr>
      </w:pPr>
      <w:r w:rsidRPr="00CA2C79">
        <w:rPr>
          <w:rFonts w:asciiTheme="majorBidi" w:hAnsiTheme="majorBidi" w:cstheme="majorBidi"/>
          <w:b/>
          <w:bCs/>
          <w:szCs w:val="24"/>
        </w:rPr>
        <w:t xml:space="preserve">Abstract </w:t>
      </w:r>
    </w:p>
    <w:p w14:paraId="5C53139F" w14:textId="23C39B46" w:rsidR="00B25F81" w:rsidRDefault="0096657B" w:rsidP="00AA57A0">
      <w:pPr>
        <w:spacing w:line="480" w:lineRule="auto"/>
        <w:jc w:val="both"/>
        <w:rPr>
          <w:rFonts w:asciiTheme="majorBidi" w:hAnsiTheme="majorBidi" w:cstheme="majorBidi"/>
          <w:szCs w:val="24"/>
        </w:rPr>
      </w:pPr>
      <w:r w:rsidRPr="00B61F6B">
        <w:rPr>
          <w:rFonts w:asciiTheme="majorBidi" w:hAnsiTheme="majorBidi" w:cstheme="majorBidi"/>
          <w:szCs w:val="24"/>
        </w:rPr>
        <w:t xml:space="preserve">Improper winter wheat management limits yield, nitrogen and water use efficiency, given the increasing constraints on agricultural productivity in Morocco. </w:t>
      </w:r>
      <w:r w:rsidR="00B6640D" w:rsidRPr="00B61F6B">
        <w:rPr>
          <w:rFonts w:asciiTheme="majorBidi" w:hAnsiTheme="majorBidi" w:cstheme="majorBidi"/>
          <w:szCs w:val="24"/>
        </w:rPr>
        <w:t xml:space="preserve">The use of crop growth models is a potentially effective tool for evaluating management practices to enhance yields and resource use efficiency. This study focused on </w:t>
      </w:r>
      <w:r w:rsidR="00BC36BF" w:rsidRPr="00B61F6B">
        <w:rPr>
          <w:rFonts w:asciiTheme="majorBidi" w:hAnsiTheme="majorBidi" w:cstheme="majorBidi"/>
          <w:szCs w:val="24"/>
        </w:rPr>
        <w:t>using</w:t>
      </w:r>
      <w:r w:rsidR="00352BAA" w:rsidRPr="00B61F6B">
        <w:rPr>
          <w:rFonts w:asciiTheme="majorBidi" w:hAnsiTheme="majorBidi" w:cstheme="majorBidi"/>
          <w:szCs w:val="24"/>
        </w:rPr>
        <w:t xml:space="preserve"> </w:t>
      </w:r>
      <w:r w:rsidR="00B6640D" w:rsidRPr="00B61F6B">
        <w:rPr>
          <w:rFonts w:asciiTheme="majorBidi" w:hAnsiTheme="majorBidi" w:cstheme="majorBidi"/>
          <w:szCs w:val="24"/>
        </w:rPr>
        <w:t xml:space="preserve">the </w:t>
      </w:r>
      <w:r w:rsidR="005F12E3" w:rsidRPr="00B61F6B">
        <w:rPr>
          <w:rFonts w:asciiTheme="majorBidi" w:hAnsiTheme="majorBidi" w:cstheme="majorBidi"/>
          <w:szCs w:val="24"/>
        </w:rPr>
        <w:t xml:space="preserve">DSSAT-CERES-Wheat </w:t>
      </w:r>
      <w:r w:rsidR="00B6640D" w:rsidRPr="00B61F6B">
        <w:rPr>
          <w:rFonts w:asciiTheme="majorBidi" w:hAnsiTheme="majorBidi" w:cstheme="majorBidi"/>
          <w:szCs w:val="24"/>
        </w:rPr>
        <w:t xml:space="preserve">model </w:t>
      </w:r>
      <w:r w:rsidR="00BC36BF" w:rsidRPr="00B61F6B">
        <w:rPr>
          <w:rFonts w:asciiTheme="majorBidi" w:hAnsiTheme="majorBidi" w:cstheme="majorBidi"/>
          <w:szCs w:val="24"/>
        </w:rPr>
        <w:t xml:space="preserve">to identify the best management practices, including irrigation and </w:t>
      </w:r>
      <w:r w:rsidR="00B25F81">
        <w:rPr>
          <w:rFonts w:asciiTheme="majorBidi" w:hAnsiTheme="majorBidi" w:cstheme="majorBidi"/>
          <w:szCs w:val="24"/>
        </w:rPr>
        <w:t xml:space="preserve">nitrogen </w:t>
      </w:r>
      <w:r w:rsidR="00BC36BF" w:rsidRPr="00B61F6B">
        <w:rPr>
          <w:rFonts w:asciiTheme="majorBidi" w:hAnsiTheme="majorBidi" w:cstheme="majorBidi"/>
          <w:szCs w:val="24"/>
        </w:rPr>
        <w:t xml:space="preserve">fertilization for winter wheat in semi-arid irrigated Mediterranean conditions. </w:t>
      </w:r>
      <w:r w:rsidR="00B25F81" w:rsidRPr="00B25F81">
        <w:rPr>
          <w:rFonts w:asciiTheme="majorBidi" w:hAnsiTheme="majorBidi" w:cstheme="majorBidi"/>
          <w:szCs w:val="24"/>
        </w:rPr>
        <w:t>The model previously calibrated and validated on six fields in Tensift Al Haouz (Morocco) over two growing seasons (2002/2003 and 2003/2004)</w:t>
      </w:r>
      <w:r w:rsidR="00B25F81">
        <w:rPr>
          <w:rFonts w:asciiTheme="majorBidi" w:hAnsiTheme="majorBidi" w:cstheme="majorBidi"/>
          <w:szCs w:val="24"/>
        </w:rPr>
        <w:t xml:space="preserve"> </w:t>
      </w:r>
      <w:r w:rsidR="00BC36BF" w:rsidRPr="00B61F6B">
        <w:rPr>
          <w:rFonts w:asciiTheme="majorBidi" w:hAnsiTheme="majorBidi" w:cstheme="majorBidi"/>
          <w:szCs w:val="24"/>
        </w:rPr>
        <w:t xml:space="preserve">using yield components, phenology and water dynamics </w:t>
      </w:r>
      <w:r w:rsidR="00B6640D" w:rsidRPr="00B61F6B">
        <w:rPr>
          <w:rFonts w:asciiTheme="majorBidi" w:hAnsiTheme="majorBidi" w:cstheme="majorBidi"/>
          <w:szCs w:val="24"/>
        </w:rPr>
        <w:t xml:space="preserve">was </w:t>
      </w:r>
      <w:r w:rsidR="00B25F81">
        <w:rPr>
          <w:rFonts w:asciiTheme="majorBidi" w:hAnsiTheme="majorBidi" w:cstheme="majorBidi"/>
          <w:szCs w:val="24"/>
        </w:rPr>
        <w:t xml:space="preserve">then </w:t>
      </w:r>
      <w:r w:rsidR="00B6640D" w:rsidRPr="00B61F6B">
        <w:rPr>
          <w:rFonts w:asciiTheme="majorBidi" w:hAnsiTheme="majorBidi" w:cstheme="majorBidi"/>
          <w:szCs w:val="24"/>
        </w:rPr>
        <w:t xml:space="preserve">used to simulate the effect of irrigation, and fertilization amounts on winter wheat </w:t>
      </w:r>
      <w:r w:rsidR="00B6640D" w:rsidRPr="00B61F6B">
        <w:rPr>
          <w:rFonts w:asciiTheme="majorBidi" w:hAnsiTheme="majorBidi" w:cstheme="majorBidi"/>
          <w:szCs w:val="24"/>
        </w:rPr>
        <w:lastRenderedPageBreak/>
        <w:t xml:space="preserve">grain yield </w:t>
      </w:r>
      <w:r w:rsidR="00B25F81">
        <w:rPr>
          <w:rFonts w:asciiTheme="majorBidi" w:hAnsiTheme="majorBidi" w:cstheme="majorBidi"/>
          <w:szCs w:val="24"/>
        </w:rPr>
        <w:t>based on</w:t>
      </w:r>
      <w:r w:rsidR="00B6640D" w:rsidRPr="00B61F6B">
        <w:rPr>
          <w:rFonts w:asciiTheme="majorBidi" w:hAnsiTheme="majorBidi" w:cstheme="majorBidi"/>
          <w:szCs w:val="24"/>
        </w:rPr>
        <w:t xml:space="preserve"> 30 years of historical weather data</w:t>
      </w:r>
      <w:r w:rsidR="00BC36BF" w:rsidRPr="00B61F6B">
        <w:rPr>
          <w:rFonts w:asciiTheme="majorBidi" w:hAnsiTheme="majorBidi" w:cstheme="majorBidi"/>
          <w:szCs w:val="24"/>
        </w:rPr>
        <w:t xml:space="preserve"> including temperatures, precipitation, wind speed, solar radiation and relative humidity</w:t>
      </w:r>
      <w:r w:rsidR="00B6640D" w:rsidRPr="00B61F6B">
        <w:rPr>
          <w:rFonts w:asciiTheme="majorBidi" w:hAnsiTheme="majorBidi" w:cstheme="majorBidi"/>
          <w:szCs w:val="24"/>
        </w:rPr>
        <w:t xml:space="preserve">. </w:t>
      </w:r>
      <w:r w:rsidR="00B61F6B" w:rsidRPr="00B61F6B">
        <w:rPr>
          <w:rFonts w:asciiTheme="majorBidi" w:hAnsiTheme="majorBidi" w:cstheme="majorBidi"/>
          <w:szCs w:val="24"/>
        </w:rPr>
        <w:t xml:space="preserve">Water use efficiency </w:t>
      </w:r>
      <w:r w:rsidR="00B61F6B" w:rsidRPr="00B61F6B">
        <w:rPr>
          <w:rFonts w:asciiTheme="majorBidi" w:hAnsiTheme="majorBidi" w:cstheme="majorBidi"/>
          <w:i/>
          <w:iCs/>
          <w:szCs w:val="24"/>
        </w:rPr>
        <w:t>WUE</w:t>
      </w:r>
      <w:r w:rsidR="00B61F6B" w:rsidRPr="00B61F6B">
        <w:rPr>
          <w:rFonts w:asciiTheme="majorBidi" w:hAnsiTheme="majorBidi" w:cstheme="majorBidi"/>
          <w:szCs w:val="24"/>
        </w:rPr>
        <w:t>, irrigation water use efficiency (</w:t>
      </w:r>
      <w:r w:rsidR="00B61F6B" w:rsidRPr="00B61F6B">
        <w:rPr>
          <w:rFonts w:asciiTheme="majorBidi" w:hAnsiTheme="majorBidi" w:cstheme="majorBidi"/>
          <w:i/>
          <w:iCs/>
          <w:szCs w:val="24"/>
        </w:rPr>
        <w:t>IWUE</w:t>
      </w:r>
      <w:r w:rsidR="00B61F6B" w:rsidRPr="00B61F6B">
        <w:rPr>
          <w:rFonts w:asciiTheme="majorBidi" w:hAnsiTheme="majorBidi" w:cstheme="majorBidi"/>
          <w:szCs w:val="24"/>
        </w:rPr>
        <w:t>), nitrogen physiological efficiency (</w:t>
      </w:r>
      <w:r w:rsidR="00B61F6B" w:rsidRPr="00B61F6B">
        <w:rPr>
          <w:rFonts w:asciiTheme="majorBidi" w:hAnsiTheme="majorBidi" w:cstheme="majorBidi"/>
          <w:i/>
          <w:iCs/>
          <w:szCs w:val="24"/>
        </w:rPr>
        <w:t>NPE</w:t>
      </w:r>
      <w:r w:rsidR="00B61F6B" w:rsidRPr="00B61F6B">
        <w:rPr>
          <w:rFonts w:asciiTheme="majorBidi" w:hAnsiTheme="majorBidi" w:cstheme="majorBidi"/>
          <w:szCs w:val="24"/>
        </w:rPr>
        <w:t xml:space="preserve">), </w:t>
      </w:r>
      <w:bookmarkStart w:id="3" w:name="_Hlk134266465"/>
      <w:r w:rsidR="00B25F81">
        <w:rPr>
          <w:rFonts w:asciiTheme="majorBidi" w:hAnsiTheme="majorBidi" w:cstheme="majorBidi"/>
          <w:szCs w:val="24"/>
        </w:rPr>
        <w:t xml:space="preserve">and </w:t>
      </w:r>
      <w:r w:rsidR="00B61F6B" w:rsidRPr="00B61F6B">
        <w:rPr>
          <w:rFonts w:asciiTheme="majorBidi" w:hAnsiTheme="majorBidi" w:cstheme="majorBidi"/>
          <w:szCs w:val="24"/>
        </w:rPr>
        <w:t>partial factor productivity of nitrogen (</w:t>
      </w:r>
      <w:r w:rsidR="00B61F6B" w:rsidRPr="00B61F6B">
        <w:rPr>
          <w:rFonts w:asciiTheme="majorBidi" w:hAnsiTheme="majorBidi" w:cstheme="majorBidi"/>
          <w:i/>
          <w:iCs/>
          <w:szCs w:val="24"/>
        </w:rPr>
        <w:t>NPFP</w:t>
      </w:r>
      <w:bookmarkEnd w:id="3"/>
      <w:r w:rsidR="00B61F6B" w:rsidRPr="00B61F6B">
        <w:rPr>
          <w:rFonts w:asciiTheme="majorBidi" w:hAnsiTheme="majorBidi" w:cstheme="majorBidi"/>
          <w:szCs w:val="24"/>
        </w:rPr>
        <w:t xml:space="preserve">) </w:t>
      </w:r>
      <w:r w:rsidR="00B25F81" w:rsidRPr="00B25F81">
        <w:rPr>
          <w:rFonts w:asciiTheme="majorBidi" w:hAnsiTheme="majorBidi" w:cstheme="majorBidi"/>
          <w:szCs w:val="24"/>
        </w:rPr>
        <w:t>were employed to identify the most suitable nitrogen and water applications</w:t>
      </w:r>
      <w:r w:rsidR="00B61F6B" w:rsidRPr="00B61F6B">
        <w:rPr>
          <w:rFonts w:asciiTheme="majorBidi" w:hAnsiTheme="majorBidi" w:cstheme="majorBidi"/>
          <w:szCs w:val="24"/>
        </w:rPr>
        <w:t xml:space="preserve">. </w:t>
      </w:r>
      <w:r w:rsidR="00B25F81" w:rsidRPr="00B25F81">
        <w:rPr>
          <w:rFonts w:asciiTheme="majorBidi" w:hAnsiTheme="majorBidi" w:cstheme="majorBidi"/>
          <w:szCs w:val="24"/>
        </w:rPr>
        <w:t>The results revealed that irrigating winter wheat when soil moisture reaches 50% of total available water capacity results in the highest yield (4.6 t/ha)</w:t>
      </w:r>
      <w:r w:rsidR="00B25F81">
        <w:rPr>
          <w:rFonts w:asciiTheme="majorBidi" w:hAnsiTheme="majorBidi" w:cstheme="majorBidi"/>
          <w:szCs w:val="24"/>
        </w:rPr>
        <w:t>, and</w:t>
      </w:r>
      <w:r w:rsidR="00B25F81" w:rsidRPr="00B25F81">
        <w:rPr>
          <w:rFonts w:asciiTheme="majorBidi" w:hAnsiTheme="majorBidi" w:cstheme="majorBidi"/>
          <w:szCs w:val="24"/>
        </w:rPr>
        <w:t xml:space="preserve"> applying 300 kg/ha N gives the highest yield (11.6 t/ha) as well as water use efficiency (2.04 kg/m3) for flood-irrigated winter wheat in the region while applying 60 kg N/ha gives the highest NPE and NPFP averages.</w:t>
      </w:r>
      <w:r w:rsidR="00B25F81">
        <w:rPr>
          <w:rFonts w:asciiTheme="majorBidi" w:hAnsiTheme="majorBidi" w:cstheme="majorBidi"/>
          <w:szCs w:val="24"/>
        </w:rPr>
        <w:t xml:space="preserve"> </w:t>
      </w:r>
      <w:r w:rsidR="00B25F81" w:rsidRPr="00B25F81">
        <w:rPr>
          <w:rFonts w:asciiTheme="majorBidi" w:hAnsiTheme="majorBidi" w:cstheme="majorBidi"/>
          <w:szCs w:val="24"/>
        </w:rPr>
        <w:t>The model's simulations, once confirmed by field experiments, can be used as a basis for effective crop and resource management.</w:t>
      </w:r>
    </w:p>
    <w:p w14:paraId="1C5EB56E" w14:textId="1FA371D7" w:rsidR="00CF717A" w:rsidRPr="00BC36BF" w:rsidRDefault="00B6640D" w:rsidP="00B25F81">
      <w:pPr>
        <w:spacing w:line="480" w:lineRule="auto"/>
        <w:jc w:val="both"/>
        <w:rPr>
          <w:rFonts w:asciiTheme="majorBidi" w:hAnsiTheme="majorBidi" w:cstheme="majorBidi"/>
          <w:szCs w:val="24"/>
        </w:rPr>
      </w:pPr>
      <w:r w:rsidRPr="003032D7">
        <w:rPr>
          <w:rFonts w:asciiTheme="majorBidi" w:hAnsiTheme="majorBidi" w:cstheme="majorBidi"/>
          <w:b/>
          <w:bCs/>
          <w:szCs w:val="24"/>
        </w:rPr>
        <w:t>Keywords:</w:t>
      </w:r>
      <w:r w:rsidRPr="003032D7">
        <w:rPr>
          <w:rFonts w:asciiTheme="majorBidi" w:hAnsiTheme="majorBidi" w:cstheme="majorBidi"/>
          <w:szCs w:val="24"/>
        </w:rPr>
        <w:t xml:space="preserve"> DSSAT model, winter wheat, irrigation management</w:t>
      </w:r>
      <w:r>
        <w:rPr>
          <w:rFonts w:asciiTheme="majorBidi" w:hAnsiTheme="majorBidi" w:cstheme="majorBidi"/>
          <w:szCs w:val="24"/>
        </w:rPr>
        <w:t>,</w:t>
      </w:r>
      <w:r w:rsidRPr="003032D7">
        <w:rPr>
          <w:rFonts w:asciiTheme="majorBidi" w:hAnsiTheme="majorBidi" w:cstheme="majorBidi"/>
          <w:szCs w:val="24"/>
        </w:rPr>
        <w:t xml:space="preserve"> fertilization management.</w:t>
      </w:r>
      <w:bookmarkEnd w:id="2"/>
    </w:p>
    <w:sectPr w:rsidR="00CF717A" w:rsidRPr="00BC36BF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sDQxMDY2MzcwNzBT0lEKTi0uzszPAykwrAUAKIAcSiwAAAA="/>
  </w:docVars>
  <w:rsids>
    <w:rsidRoot w:val="0081141E"/>
    <w:rsid w:val="00160988"/>
    <w:rsid w:val="00352BAA"/>
    <w:rsid w:val="005A435E"/>
    <w:rsid w:val="005F12E3"/>
    <w:rsid w:val="00615FC8"/>
    <w:rsid w:val="0081141E"/>
    <w:rsid w:val="008539AA"/>
    <w:rsid w:val="0096657B"/>
    <w:rsid w:val="00AA57A0"/>
    <w:rsid w:val="00B25F81"/>
    <w:rsid w:val="00B61F6B"/>
    <w:rsid w:val="00B6640D"/>
    <w:rsid w:val="00BC36BF"/>
    <w:rsid w:val="00BE65FF"/>
    <w:rsid w:val="00CE1882"/>
    <w:rsid w:val="00CF717A"/>
    <w:rsid w:val="00F7568D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46BE"/>
  <w15:chartTrackingRefBased/>
  <w15:docId w15:val="{C511916E-3C9E-4E1C-89F5-C909C560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0D"/>
    <w:rPr>
      <w:rFonts w:ascii="Times New Roman" w:hAnsi="Times New Roman"/>
      <w:kern w:val="0"/>
      <w:sz w:val="24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7A0"/>
    <w:rPr>
      <w:rFonts w:ascii="Segoe UI" w:hAnsi="Segoe UI" w:cs="Segoe UI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F7568D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lahoucine Ech-chatir</dc:creator>
  <cp:keywords/>
  <dc:description/>
  <cp:lastModifiedBy>lahoucine Ech-chatir</cp:lastModifiedBy>
  <cp:revision>4</cp:revision>
  <dcterms:created xsi:type="dcterms:W3CDTF">2023-09-19T09:30:00Z</dcterms:created>
  <dcterms:modified xsi:type="dcterms:W3CDTF">2023-09-19T22:44:00Z</dcterms:modified>
</cp:coreProperties>
</file>